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122" w:rsidRPr="00896E26" w:rsidRDefault="00985122">
      <w:pPr>
        <w:spacing w:after="200" w:line="276" w:lineRule="auto"/>
        <w:jc w:val="center"/>
      </w:pPr>
      <w:r w:rsidRPr="00896E26">
        <w:rPr>
          <w:rFonts w:eastAsia="Calibri"/>
          <w:b/>
          <w:iCs/>
          <w:color w:val="000000"/>
          <w:sz w:val="28"/>
          <w:szCs w:val="28"/>
          <w:lang w:eastAsia="en-US"/>
        </w:rPr>
        <w:t>Пла</w:t>
      </w:r>
      <w:r w:rsidR="00896E26">
        <w:rPr>
          <w:rFonts w:eastAsia="Calibri"/>
          <w:b/>
          <w:iCs/>
          <w:color w:val="000000"/>
          <w:sz w:val="28"/>
          <w:szCs w:val="28"/>
          <w:lang w:eastAsia="en-US"/>
        </w:rPr>
        <w:t>н мероприятий («Дорожная карта»)</w:t>
      </w:r>
      <w:bookmarkStart w:id="0" w:name="_GoBack"/>
      <w:bookmarkEnd w:id="0"/>
      <w:r w:rsidRPr="00896E26">
        <w:rPr>
          <w:rFonts w:eastAsia="Calibri"/>
          <w:b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в </w:t>
      </w:r>
      <w:r w:rsidR="00D41780" w:rsidRPr="00896E26">
        <w:rPr>
          <w:rFonts w:eastAsia="Calibri"/>
          <w:b/>
          <w:iCs/>
          <w:color w:val="000000"/>
          <w:sz w:val="28"/>
          <w:szCs w:val="28"/>
          <w:lang w:eastAsia="en-US"/>
        </w:rPr>
        <w:t>МБОУ «</w:t>
      </w:r>
      <w:r w:rsidR="00896E26" w:rsidRPr="00896E26">
        <w:rPr>
          <w:rFonts w:eastAsia="Calibri"/>
          <w:b/>
          <w:iCs/>
          <w:color w:val="000000"/>
          <w:sz w:val="28"/>
          <w:szCs w:val="28"/>
          <w:lang w:eastAsia="en-US"/>
        </w:rPr>
        <w:t>Губденская</w:t>
      </w:r>
      <w:r w:rsidR="00D41780" w:rsidRPr="00896E26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СОШ»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985122" w:rsidTr="00D41780">
        <w:trPr>
          <w:tblHeader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 w:rsidP="00D4178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 w:rsidP="00D4178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 w:rsidP="00D4178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Исполнитель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 w:rsidP="00D4178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Издание приказа(-ов)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 необходимости – перераспределение (уплотнение) тематических модулей, блоков,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985122" w:rsidRDefault="00985122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 w:rsidTr="00D4178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85122" w:rsidRDefault="00985122" w:rsidP="00D41780">
      <w:pPr>
        <w:ind w:left="10207" w:firstLine="708"/>
      </w:pPr>
    </w:p>
    <w:sectPr w:rsidR="00985122" w:rsidSect="00D41780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18B" w:rsidRDefault="00A5418B">
      <w:r>
        <w:separator/>
      </w:r>
    </w:p>
  </w:endnote>
  <w:endnote w:type="continuationSeparator" w:id="0">
    <w:p w:rsidR="00A5418B" w:rsidRDefault="00A5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18B" w:rsidRDefault="00A5418B">
      <w:r>
        <w:separator/>
      </w:r>
    </w:p>
  </w:footnote>
  <w:footnote w:type="continuationSeparator" w:id="0">
    <w:p w:rsidR="00A5418B" w:rsidRDefault="00A5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9F"/>
    <w:rsid w:val="00151F9F"/>
    <w:rsid w:val="0059045D"/>
    <w:rsid w:val="0074411A"/>
    <w:rsid w:val="0078663C"/>
    <w:rsid w:val="00896E26"/>
    <w:rsid w:val="00985122"/>
    <w:rsid w:val="00A5418B"/>
    <w:rsid w:val="00D4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074B59A-7985-4A11-BBED-CCB0FEDE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4147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oso7</dc:creator>
  <cp:lastModifiedBy>Джамаев Джамал</cp:lastModifiedBy>
  <cp:revision>3</cp:revision>
  <cp:lastPrinted>1995-11-21T14:41:00Z</cp:lastPrinted>
  <dcterms:created xsi:type="dcterms:W3CDTF">2020-04-09T07:54:00Z</dcterms:created>
  <dcterms:modified xsi:type="dcterms:W3CDTF">2020-05-15T11:14:00Z</dcterms:modified>
</cp:coreProperties>
</file>